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F" w:rsidRDefault="00DC0ECF" w:rsidP="00DC0ECF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июля 2020</w:t>
      </w:r>
    </w:p>
    <w:p w:rsidR="00DC0ECF" w:rsidRDefault="00DC0ECF" w:rsidP="00DC0ECF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</w:p>
    <w:p w:rsidR="00DC0ECF" w:rsidRDefault="00DC0ECF" w:rsidP="00DC0ECF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Georgia" w:eastAsia="Times New Roman" w:hAnsi="Georgia"/>
        </w:rPr>
        <w:t>коронавирусной</w:t>
      </w:r>
      <w:proofErr w:type="spellEnd"/>
      <w:r>
        <w:rPr>
          <w:rFonts w:ascii="Georgia" w:eastAsia="Times New Roman" w:hAnsi="Georgia"/>
        </w:rPr>
        <w:t xml:space="preserve"> инфекции (COVID-19)"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1729631/XA00M9Q2NI/" w:history="1">
        <w:r>
          <w:rPr>
            <w:rStyle w:val="a3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 </w:t>
      </w:r>
      <w:hyperlink r:id="rId5" w:anchor="/document/99/901765645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2005, № 39, ст.3953)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постановляю: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(COVID-19)" (</w:t>
      </w:r>
      <w:hyperlink r:id="rId6" w:anchor="/document/99/565231806/XA00LVA2M9/" w:tgtFrame="_self" w:history="1">
        <w:r>
          <w:rPr>
            <w:rStyle w:val="a3"/>
            <w:rFonts w:ascii="Georgia" w:hAnsi="Georgia"/>
          </w:rPr>
          <w:t>приложение</w:t>
        </w:r>
      </w:hyperlink>
      <w:r>
        <w:rPr>
          <w:rFonts w:ascii="Georgia" w:hAnsi="Georgia"/>
        </w:rPr>
        <w:t>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565231806/XA00LVA2M9/" w:tgtFrame="_self" w:history="1">
        <w:r>
          <w:rPr>
            <w:rStyle w:val="a3"/>
            <w:rFonts w:ascii="Georgia" w:hAnsi="Georgia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3"/>
            <w:rFonts w:ascii="Georgia" w:hAnsi="Georgia"/>
          </w:rPr>
          <w:t>коронавирусной</w:t>
        </w:r>
        <w:proofErr w:type="spellEnd"/>
        <w:r>
          <w:rPr>
            <w:rStyle w:val="a3"/>
            <w:rFonts w:ascii="Georgia" w:hAnsi="Georgia"/>
          </w:rPr>
          <w:t xml:space="preserve"> инфекции (COVID-19)"</w:t>
        </w:r>
      </w:hyperlink>
      <w:r>
        <w:rPr>
          <w:rFonts w:ascii="Georgia" w:hAnsi="Georgia"/>
        </w:rPr>
        <w:t xml:space="preserve"> со дня официального опубликования.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Настоящее постановление действует до 1 января 2021 года.</w:t>
      </w:r>
    </w:p>
    <w:p w:rsidR="00DC0ECF" w:rsidRDefault="00DC0ECF" w:rsidP="00DC0ECF">
      <w:pPr>
        <w:spacing w:after="223"/>
        <w:rPr>
          <w:rFonts w:ascii="Georgia" w:hAnsi="Georgia"/>
        </w:rPr>
      </w:pPr>
      <w:proofErr w:type="spellStart"/>
      <w:r>
        <w:rPr>
          <w:rFonts w:ascii="Georgia" w:hAnsi="Georgia"/>
        </w:rPr>
        <w:t>А.Ю.Попова</w:t>
      </w:r>
      <w:proofErr w:type="spellEnd"/>
      <w:r>
        <w:rPr>
          <w:rFonts w:ascii="Georgia" w:hAnsi="Georgia"/>
        </w:rPr>
        <w:t xml:space="preserve"> </w:t>
      </w:r>
    </w:p>
    <w:p w:rsidR="00DC0ECF" w:rsidRDefault="00DC0ECF" w:rsidP="00DC0ECF">
      <w:pPr>
        <w:spacing w:after="223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  <w:t>в Министерстве юстиции</w:t>
      </w:r>
      <w:r>
        <w:rPr>
          <w:rFonts w:ascii="Helvetica" w:hAnsi="Helvetica"/>
          <w:sz w:val="20"/>
          <w:szCs w:val="20"/>
        </w:rPr>
        <w:br/>
        <w:t>Российской Федерации</w:t>
      </w:r>
      <w:r>
        <w:rPr>
          <w:rFonts w:ascii="Helvetica" w:hAnsi="Helvetica"/>
          <w:sz w:val="20"/>
          <w:szCs w:val="20"/>
        </w:rPr>
        <w:br/>
        <w:t>3 июля 2020 года,</w:t>
      </w:r>
      <w:r>
        <w:rPr>
          <w:rFonts w:ascii="Helvetica" w:hAnsi="Helvetica"/>
          <w:sz w:val="20"/>
          <w:szCs w:val="20"/>
        </w:rPr>
        <w:br/>
        <w:t>регистрационный № 58824</w:t>
      </w:r>
    </w:p>
    <w:p w:rsidR="00DC0ECF" w:rsidRDefault="00DC0ECF" w:rsidP="00DC0ECF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</w:t>
      </w:r>
    </w:p>
    <w:p w:rsidR="00DC0ECF" w:rsidRDefault="00DC0ECF" w:rsidP="00DC0ECF">
      <w:pPr>
        <w:pStyle w:val="align-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УТВЕРЖДЕНЫ</w:t>
      </w:r>
      <w:r>
        <w:rPr>
          <w:rFonts w:ascii="Helvetica" w:hAnsi="Helvetica"/>
          <w:sz w:val="20"/>
          <w:szCs w:val="20"/>
        </w:rPr>
        <w:br/>
        <w:t>постановлением Главного</w:t>
      </w:r>
      <w:r>
        <w:rPr>
          <w:rFonts w:ascii="Helvetica" w:hAnsi="Helvetica"/>
          <w:sz w:val="20"/>
          <w:szCs w:val="20"/>
        </w:rPr>
        <w:br/>
        <w:t>государственного санитарного</w:t>
      </w:r>
      <w:r>
        <w:rPr>
          <w:rFonts w:ascii="Helvetica" w:hAnsi="Helvetica"/>
          <w:sz w:val="20"/>
          <w:szCs w:val="20"/>
        </w:rPr>
        <w:br/>
        <w:t>врача Российской Федерации</w:t>
      </w:r>
      <w:r>
        <w:rPr>
          <w:rFonts w:ascii="Helvetica" w:hAnsi="Helvetica"/>
          <w:sz w:val="20"/>
          <w:szCs w:val="20"/>
        </w:rPr>
        <w:br/>
        <w:t xml:space="preserve">от 30 июня 2020 года № 16 </w:t>
      </w:r>
    </w:p>
    <w:p w:rsidR="00DC0ECF" w:rsidRDefault="00DC0ECF" w:rsidP="00DC0ECF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docsupplement-name"/>
          <w:rFonts w:ascii="Georgia" w:eastAsia="Times New Roman" w:hAnsi="Georgia"/>
        </w:rPr>
        <w:t>коронавирусной</w:t>
      </w:r>
      <w:proofErr w:type="spellEnd"/>
      <w:r>
        <w:rPr>
          <w:rStyle w:val="docsupplement-name"/>
          <w:rFonts w:ascii="Georgia" w:eastAsia="Times New Roman" w:hAnsi="Georgia"/>
        </w:rPr>
        <w:t xml:space="preserve"> инфекции (COVID-19)"</w:t>
      </w:r>
    </w:p>
    <w:p w:rsidR="00DC0ECF" w:rsidRDefault="00DC0ECF" w:rsidP="00DC0ECF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положения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</w:rPr>
        <w:drawing>
          <wp:inline distT="0" distB="0" distL="0" distR="0" wp14:anchorId="0E2D1462" wp14:editId="7273B6F6">
            <wp:extent cx="81915" cy="218440"/>
            <wp:effectExtent l="0" t="0" r="0" b="0"/>
            <wp:docPr id="1" name="Рисунок 1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Организации).</w:t>
      </w:r>
    </w:p>
    <w:p w:rsidR="00DC0ECF" w:rsidRDefault="00DC0ECF" w:rsidP="00DC0ECF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5C3EE085" wp14:editId="7338308B">
            <wp:extent cx="81915" cy="218440"/>
            <wp:effectExtent l="0" t="0" r="0" b="0"/>
            <wp:docPr id="2" name="Рисунок 2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420237592/" w:history="1">
        <w:r>
          <w:rPr>
            <w:rStyle w:val="a3"/>
            <w:rFonts w:ascii="Helvetica" w:eastAsia="Times New Roman" w:hAnsi="Helvetica"/>
            <w:sz w:val="17"/>
            <w:szCs w:val="17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2014, № 50, ст.7185).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(далее - COVID-19).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C0ECF" w:rsidRDefault="00DC0ECF" w:rsidP="00DC0ECF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санитарно-эпидемиологические требования, направленные на предупреждение распространения COVID-19 в Организациях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2.1. Запрещается проведение массовых мероприятий с участием различных групп лиц (групповых ячеек</w:t>
      </w:r>
      <w:r>
        <w:rPr>
          <w:rFonts w:ascii="Georgia" w:hAnsi="Georgia"/>
          <w:noProof/>
        </w:rPr>
        <w:drawing>
          <wp:inline distT="0" distB="0" distL="0" distR="0" wp14:anchorId="4DAB49B8" wp14:editId="3F37F02F">
            <wp:extent cx="102235" cy="218440"/>
            <wp:effectExtent l="0" t="0" r="0" b="0"/>
            <wp:docPr id="3" name="Рисунок 3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организаций.</w:t>
      </w:r>
    </w:p>
    <w:p w:rsidR="00DC0ECF" w:rsidRDefault="00DC0ECF" w:rsidP="00DC0ECF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60061AD5" wp14:editId="65403C76">
            <wp:extent cx="102235" cy="218440"/>
            <wp:effectExtent l="0" t="0" r="0" b="0"/>
            <wp:docPr id="4" name="Рисунок 4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499023522/" w:history="1">
        <w:r>
          <w:rPr>
            <w:rStyle w:val="a3"/>
            <w:rFonts w:ascii="Helvetica" w:eastAsia="Times New Roman" w:hAnsi="Helvetica"/>
            <w:sz w:val="17"/>
            <w:szCs w:val="17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(зарегистрировано Минюстом России 29.05.2013, регистрационный № 28564), с изменениями, внесенными </w:t>
      </w:r>
      <w:hyperlink r:id="rId12" w:anchor="/document/99/420292122/" w:history="1">
        <w:r>
          <w:rPr>
            <w:rStyle w:val="a3"/>
            <w:rFonts w:ascii="Helvetica" w:eastAsia="Times New Roman" w:hAnsi="Helvetica"/>
            <w:sz w:val="17"/>
            <w:szCs w:val="17"/>
          </w:rPr>
          <w:t>постановлениями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(зарегистрировано Минюстом России 03.08.2015, регистрационный № 38312), </w:t>
      </w:r>
      <w:hyperlink r:id="rId13" w:anchor="/document/99/420300289/" w:history="1">
        <w:r>
          <w:rPr>
            <w:rStyle w:val="a3"/>
            <w:rFonts w:ascii="Helvetica" w:eastAsia="Times New Roman" w:hAnsi="Helvetica"/>
            <w:sz w:val="17"/>
            <w:szCs w:val="17"/>
          </w:rPr>
          <w:t xml:space="preserve">от 27.08.2015 № 41 "О внесении изменений в СанПиН 2.4.1.3049-13 "Санитарно-эпидемиологические требования к устройству, содержанию и </w:t>
        </w:r>
        <w:r>
          <w:rPr>
            <w:rStyle w:val="a3"/>
            <w:rFonts w:ascii="Helvetica" w:eastAsia="Times New Roman" w:hAnsi="Helvetica"/>
            <w:sz w:val="17"/>
            <w:szCs w:val="17"/>
          </w:rPr>
          <w:lastRenderedPageBreak/>
          <w:t>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(зарегистрировано Минюстом России 04.09.2015, регистрационный № 38824).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2.3. В Организации должны проводиться противоэпидемические мероприятия, включающие: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генеральную уборку не реже одного раза в неделю;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DC0ECF" w:rsidRDefault="00DC0ECF" w:rsidP="00DC0ECF">
      <w:pPr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 w:rsidRPr="00AA03FD">
        <w:rPr>
          <w:rFonts w:ascii="Georgia" w:hAnsi="Georgia"/>
          <w:highlight w:val="yellow"/>
        </w:rPr>
        <w:t>Количество детей в группах, отрядах (наполняемость) должно быть не более 50% от проектной вместимости.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допускается организация отдыха детей в детских лагерях палаточного типа.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Перед открытием каждой смены должна проводиться генеральная уборка.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hAnsi="Georgia"/>
          <w:noProof/>
        </w:rPr>
        <w:drawing>
          <wp:inline distT="0" distB="0" distL="0" distR="0" wp14:anchorId="6C5C67F6" wp14:editId="300D3431">
            <wp:extent cx="102235" cy="218440"/>
            <wp:effectExtent l="0" t="0" r="0" b="0"/>
            <wp:docPr id="5" name="Рисунок 5" descr="https://mini.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DC0ECF" w:rsidRDefault="00DC0ECF" w:rsidP="00DC0ECF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0597FDF7" wp14:editId="32F6AF1E">
            <wp:extent cx="102235" cy="218440"/>
            <wp:effectExtent l="0" t="0" r="0" b="0"/>
            <wp:docPr id="6" name="Рисунок 6" descr="https://mini.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1729631/XA00MDE2N6/" w:history="1">
        <w:r>
          <w:rPr>
            <w:rStyle w:val="a3"/>
            <w:rFonts w:ascii="Helvetica" w:eastAsia="Times New Roman" w:hAnsi="Helvetica"/>
            <w:sz w:val="17"/>
            <w:szCs w:val="17"/>
          </w:rPr>
          <w:t>Статья 51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hAnsi="Georgia"/>
          <w:noProof/>
        </w:rPr>
        <w:drawing>
          <wp:inline distT="0" distB="0" distL="0" distR="0" wp14:anchorId="3CA8E931" wp14:editId="3706C7BB">
            <wp:extent cx="102235" cy="218440"/>
            <wp:effectExtent l="0" t="0" r="0" b="0"/>
            <wp:docPr id="7" name="Рисунок 7" descr="https://mini.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C0ECF" w:rsidRDefault="00DC0ECF" w:rsidP="00DC0ECF">
      <w:pPr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 wp14:anchorId="1A291CFD" wp14:editId="3649D766">
            <wp:extent cx="102235" cy="218440"/>
            <wp:effectExtent l="0" t="0" r="0" b="0"/>
            <wp:docPr id="8" name="Рисунок 8" descr="https://mini.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420245402/XA00M7I2MF/" w:history="1">
        <w:r>
          <w:rPr>
            <w:rStyle w:val="a3"/>
            <w:rFonts w:ascii="Helvetica" w:eastAsia="Times New Roman" w:hAnsi="Helvetica"/>
            <w:sz w:val="17"/>
            <w:szCs w:val="17"/>
          </w:rPr>
          <w:t>Приложение № 17 к приказу Министерства здравоохранения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20.02.2015, регистрационный № 36160), с изменениями, внесенными </w:t>
      </w:r>
      <w:hyperlink r:id="rId18" w:anchor="/document/99/542620432/XA00M1S2LR/" w:history="1">
        <w:r>
          <w:rPr>
            <w:rStyle w:val="a3"/>
            <w:rFonts w:ascii="Helvetica" w:eastAsia="Times New Roman" w:hAnsi="Helvetica"/>
            <w:sz w:val="17"/>
            <w:szCs w:val="17"/>
          </w:rPr>
          <w:t>приказом Министерства здравоохранения Российской Федерации от 09.01.2018 № 2н "О внесении изменений 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Минюстом России 04.04.2018, регистрационный № 50614).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3.8. Организатор игровой комнаты обеспечивает: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ограничение пределов игровой комнаты (в случае ее устройства в виде специально выделенного места);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допускаются);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C0ECF" w:rsidRDefault="00DC0ECF" w:rsidP="00DC0EC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DC0ECF" w:rsidRDefault="00DC0ECF" w:rsidP="00DC0EC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30.07.2020</w:t>
      </w:r>
    </w:p>
    <w:p w:rsidR="005F588E" w:rsidRDefault="005F588E"/>
    <w:sectPr w:rsidR="005F588E" w:rsidSect="00AA03F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F"/>
    <w:rsid w:val="005F588E"/>
    <w:rsid w:val="00874202"/>
    <w:rsid w:val="00AA03FD"/>
    <w:rsid w:val="00D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4C8E-94BA-4467-9818-88C80D2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0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EC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DC0ECF"/>
    <w:pPr>
      <w:spacing w:after="223"/>
      <w:jc w:val="right"/>
    </w:pPr>
  </w:style>
  <w:style w:type="paragraph" w:customStyle="1" w:styleId="printredaction-line">
    <w:name w:val="print_redaction-line"/>
    <w:basedOn w:val="a"/>
    <w:rsid w:val="00DC0ECF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DC0ECF"/>
    <w:rPr>
      <w:color w:val="0000FF"/>
      <w:u w:val="single"/>
    </w:rPr>
  </w:style>
  <w:style w:type="character" w:customStyle="1" w:styleId="docsupplement-number">
    <w:name w:val="doc__supplement-number"/>
    <w:basedOn w:val="a0"/>
    <w:rsid w:val="00DC0ECF"/>
  </w:style>
  <w:style w:type="character" w:customStyle="1" w:styleId="docsupplement-name">
    <w:name w:val="doc__supplement-name"/>
    <w:basedOn w:val="a0"/>
    <w:rsid w:val="00DC0ECF"/>
  </w:style>
  <w:style w:type="character" w:customStyle="1" w:styleId="docuntyped-number">
    <w:name w:val="doc__untyped-number"/>
    <w:basedOn w:val="a0"/>
    <w:rsid w:val="00DC0ECF"/>
  </w:style>
  <w:style w:type="character" w:customStyle="1" w:styleId="docuntyped-name">
    <w:name w:val="doc__untyped-name"/>
    <w:basedOn w:val="a0"/>
    <w:rsid w:val="00DC0ECF"/>
  </w:style>
  <w:style w:type="character" w:customStyle="1" w:styleId="docnote-text">
    <w:name w:val="doc__note-text"/>
    <w:basedOn w:val="a0"/>
    <w:rsid w:val="00DC0ECF"/>
  </w:style>
  <w:style w:type="paragraph" w:styleId="a4">
    <w:name w:val="Balloon Text"/>
    <w:basedOn w:val="a"/>
    <w:link w:val="a5"/>
    <w:uiPriority w:val="99"/>
    <w:semiHidden/>
    <w:unhideWhenUsed/>
    <w:rsid w:val="00DC0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ini.1obraz.ru/system/content/image/53/1/2703557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270356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image" Target="https://mini.1obraz.ru/system/content/image/53/1/270355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image" Target="https://mini.1obraz.ru/system/content/image/53/1/270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Пользователь</cp:lastModifiedBy>
  <cp:revision>2</cp:revision>
  <dcterms:created xsi:type="dcterms:W3CDTF">2020-08-16T12:02:00Z</dcterms:created>
  <dcterms:modified xsi:type="dcterms:W3CDTF">2020-08-16T12:02:00Z</dcterms:modified>
</cp:coreProperties>
</file>