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61" w:rsidRPr="007C2861" w:rsidRDefault="007C2861" w:rsidP="007C2861">
      <w:pPr>
        <w:spacing w:before="375" w:after="450" w:line="240" w:lineRule="auto"/>
        <w:jc w:val="both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r w:rsidRPr="007C2861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Доступная среда</w:t>
      </w:r>
    </w:p>
    <w:p w:rsidR="007C2861" w:rsidRPr="007C2861" w:rsidRDefault="007C2861" w:rsidP="007C2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оборудованные учебные кабинеты</w:t>
      </w:r>
    </w:p>
    <w:p w:rsidR="007C2861" w:rsidRPr="007C2861" w:rsidRDefault="007C2861" w:rsidP="007C2861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Кабинет специалистов</w:t>
      </w:r>
    </w:p>
    <w:p w:rsidR="007C2861" w:rsidRPr="00161214" w:rsidRDefault="007C2861" w:rsidP="00161214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  <w:r w:rsidR="00161214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442434" w:rsidRPr="00442434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Республика Дагестан, г. Махачкала, ул. 3. Космодемьянской, д. 48</w:t>
      </w:r>
    </w:p>
    <w:p w:rsidR="007C2861" w:rsidRPr="00161214" w:rsidRDefault="007C2861" w:rsidP="00161214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Количество:</w:t>
      </w:r>
      <w:r w:rsidR="00161214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F44F9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3</w:t>
      </w:r>
    </w:p>
    <w:p w:rsidR="007C2861" w:rsidRPr="00161214" w:rsidRDefault="007C2861" w:rsidP="00161214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Общая площадь оборудованных учебных кабинетов:</w:t>
      </w:r>
      <w:r w:rsidR="00161214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4</w:t>
      </w:r>
      <w:r w:rsidR="00442434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8</w:t>
      </w:r>
      <w:r w:rsidR="00FD467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,6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м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vertAlign w:val="superscript"/>
          <w:lang w:eastAsia="ru-RU"/>
        </w:rPr>
        <w:t>2</w:t>
      </w:r>
      <w:proofErr w:type="gramEnd"/>
    </w:p>
    <w:p w:rsidR="003C7B01" w:rsidRDefault="003C7B01" w:rsidP="007C2861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  <w:drawing>
          <wp:inline distT="0" distB="0" distL="0" distR="0">
            <wp:extent cx="2156604" cy="1437736"/>
            <wp:effectExtent l="0" t="0" r="0" b="0"/>
            <wp:docPr id="7" name="Рисунок 7" descr="C:\Users\-intel-05\Desktop\кабинет учителя-логоп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intel-05\Desktop\кабинет учителя-логопе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72" cy="143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B0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</w:t>
      </w:r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В</w:t>
      </w:r>
      <w:r w:rsidR="00F44F9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кабинете занима</w:t>
      </w:r>
      <w:r w:rsidR="006A7396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е</w:t>
      </w:r>
      <w:r w:rsidR="00F44F9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тся специалист</w:t>
      </w:r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: </w:t>
      </w:r>
      <w:proofErr w:type="gramStart"/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учител</w:t>
      </w:r>
      <w:r w:rsidR="00442434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я</w:t>
      </w:r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-логопед</w:t>
      </w:r>
      <w:proofErr w:type="gramEnd"/>
    </w:p>
    <w:p w:rsidR="006A7396" w:rsidRDefault="006A7396" w:rsidP="007C2861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</w:p>
    <w:p w:rsidR="006A7396" w:rsidRDefault="006A7396" w:rsidP="007C2861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  <w:drawing>
          <wp:inline distT="0" distB="0" distL="0" distR="0">
            <wp:extent cx="2156604" cy="1617453"/>
            <wp:effectExtent l="0" t="0" r="0" b="1905"/>
            <wp:docPr id="6" name="Рисунок 6" descr="C:\Users\-intel-05\Desktop\IMG_2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intel-05\Desktop\IMG_29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317" cy="161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396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В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кабинете занимается специалист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: 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учител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я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-логопед</w:t>
      </w:r>
      <w:proofErr w:type="gramEnd"/>
    </w:p>
    <w:p w:rsidR="003C7B01" w:rsidRDefault="003C7B01" w:rsidP="007C2861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</w:p>
    <w:p w:rsidR="003C7B01" w:rsidRDefault="00161214" w:rsidP="007C2861">
      <w:pPr>
        <w:spacing w:after="45" w:line="240" w:lineRule="auto"/>
        <w:textAlignment w:val="baseline"/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  <w:drawing>
          <wp:inline distT="0" distB="0" distL="0" distR="0">
            <wp:extent cx="2156604" cy="1617453"/>
            <wp:effectExtent l="0" t="0" r="0" b="1905"/>
            <wp:docPr id="13" name="Рисунок 13" descr="C:\Users\-intel-05\Desktop\IMG_2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intel-05\Desktop\IMG_2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54" cy="161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865"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  <w:t xml:space="preserve">     </w:t>
      </w:r>
      <w:r w:rsidR="00802865"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  <w:drawing>
          <wp:inline distT="0" distB="0" distL="0" distR="0" wp14:anchorId="4D69FCE5" wp14:editId="7617BAEC">
            <wp:extent cx="2156604" cy="1617453"/>
            <wp:effectExtent l="0" t="0" r="0" b="1905"/>
            <wp:docPr id="15" name="Рисунок 15" descr="C:\Users\-intel-05\Desktop\IMG_2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intel-05\Desktop\IMG_29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54" cy="161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865"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  <w:t xml:space="preserve"> </w:t>
      </w:r>
      <w:r w:rsidR="00F44F9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В кабинете занимается специалист: педагог-психолог.</w:t>
      </w:r>
    </w:p>
    <w:p w:rsidR="007C2861" w:rsidRPr="007C2861" w:rsidRDefault="007C2861" w:rsidP="007C2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61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="00802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Приспособленные о</w:t>
      </w:r>
      <w:r w:rsidRPr="007C2861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бъекты для проведения практических занятий</w:t>
      </w:r>
    </w:p>
    <w:p w:rsidR="007C2861" w:rsidRPr="007C2861" w:rsidRDefault="007C2861" w:rsidP="007C2861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Музыкальный зал</w:t>
      </w:r>
    </w:p>
    <w:p w:rsidR="00FD467B" w:rsidRPr="00802865" w:rsidRDefault="007C2861" w:rsidP="007C2861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  <w:r w:rsidR="00802865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FD467B" w:rsidRPr="00FD467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Республика Дагестан, г. Махачкала, ул. 3. Космодемьянской, д. 48</w:t>
      </w:r>
    </w:p>
    <w:p w:rsidR="007C2861" w:rsidRPr="00802865" w:rsidRDefault="007C2861" w:rsidP="00802865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Количество:</w:t>
      </w:r>
      <w:r w:rsidR="00802865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</w:t>
      </w:r>
    </w:p>
    <w:p w:rsidR="007C2861" w:rsidRPr="00802865" w:rsidRDefault="007C2861" w:rsidP="00802865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Общая площадь оборудованных учебных кабинетов:</w:t>
      </w:r>
      <w:r w:rsidR="00802865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FD467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73,5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м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vertAlign w:val="superscript"/>
          <w:lang w:eastAsia="ru-RU"/>
        </w:rPr>
        <w:t>2</w:t>
      </w:r>
      <w:proofErr w:type="gramEnd"/>
    </w:p>
    <w:p w:rsidR="007C2861" w:rsidRDefault="00161214" w:rsidP="007C2861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  <w:lastRenderedPageBreak/>
        <w:drawing>
          <wp:inline distT="0" distB="0" distL="0" distR="0">
            <wp:extent cx="2156604" cy="1617453"/>
            <wp:effectExtent l="0" t="0" r="0" b="1905"/>
            <wp:docPr id="12" name="Рисунок 12" descr="C:\Users\-intel-05\Desktop\IMG_2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intel-05\Desktop\IMG_2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55" cy="161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865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</w:t>
      </w:r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Музыкальный зал. Свободное пространство для двигательной акти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вности детей с ОВЗ и инвалидов.</w:t>
      </w:r>
      <w:r w:rsidR="00802865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</w:t>
      </w:r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В наличии фортепиано, музыкальный центр, ноутбук, экран переносной, видеопроектор. Детские музыкальные инструменты, дидактические игры по музыкальному развитию, картинки сюжетные для рассматривания, библиотека нотного материала, коллекция кукольного театра, масок для драматизации.</w:t>
      </w:r>
    </w:p>
    <w:p w:rsidR="00802865" w:rsidRPr="007C2861" w:rsidRDefault="00802865" w:rsidP="007C2861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</w:p>
    <w:p w:rsidR="007C2861" w:rsidRPr="007C2861" w:rsidRDefault="007C2861" w:rsidP="007C2861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1</w:t>
      </w:r>
      <w:r w:rsidR="00FD467B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0</w:t>
      </w:r>
      <w:r w:rsidRPr="007C2861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групповых помещений для детей от 2-7 лет</w:t>
      </w:r>
    </w:p>
    <w:p w:rsidR="00FD467B" w:rsidRPr="00802865" w:rsidRDefault="007C2861" w:rsidP="007C2861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  <w:r w:rsidR="00802865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FD467B" w:rsidRPr="00FD467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Республика Дагестан, г. Махачкала, ул. 3. Космодемьянской, д. 48</w:t>
      </w:r>
    </w:p>
    <w:p w:rsidR="007C2861" w:rsidRPr="00802865" w:rsidRDefault="007C2861" w:rsidP="00802865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Количество:</w:t>
      </w:r>
      <w:r w:rsidR="00802865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</w:t>
      </w:r>
      <w:r w:rsidR="00FD467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0</w:t>
      </w:r>
    </w:p>
    <w:p w:rsidR="007C2861" w:rsidRPr="00802865" w:rsidRDefault="007C2861" w:rsidP="00802865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Общая площадь оборудованных </w:t>
      </w:r>
      <w:r w:rsidR="00321510">
        <w:rPr>
          <w:rFonts w:ascii="Roboto-Regular" w:eastAsia="Times New Roman" w:hAnsi="Roboto-Regular" w:cs="Times New Roman"/>
          <w:sz w:val="21"/>
          <w:szCs w:val="21"/>
          <w:lang w:eastAsia="ru-RU"/>
        </w:rPr>
        <w:t>групповых помещений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:</w:t>
      </w:r>
      <w:r w:rsidR="00802865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FD467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461,6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м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vertAlign w:val="superscript"/>
          <w:lang w:eastAsia="ru-RU"/>
        </w:rPr>
        <w:t>2</w:t>
      </w:r>
      <w:proofErr w:type="gramEnd"/>
    </w:p>
    <w:p w:rsidR="007C2861" w:rsidRPr="007C2861" w:rsidRDefault="007C2861" w:rsidP="007C2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61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7C28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Приспособленные библиотеки</w:t>
      </w:r>
    </w:p>
    <w:p w:rsidR="007C2861" w:rsidRPr="007C2861" w:rsidRDefault="00802865" w:rsidP="007C2861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</w:t>
      </w:r>
      <w:r w:rsidR="007C2861" w:rsidRPr="007C2861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етодический кабинет</w:t>
      </w:r>
    </w:p>
    <w:p w:rsidR="007C2861" w:rsidRPr="00802865" w:rsidRDefault="007C2861" w:rsidP="00802865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  <w:r w:rsidR="00802865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FD467B" w:rsidRPr="00442434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Республика Дагестан, г. Махачкала, ул. 3. Космодемьянской, д. 48</w:t>
      </w:r>
    </w:p>
    <w:p w:rsidR="007C2861" w:rsidRPr="00802865" w:rsidRDefault="007C2861" w:rsidP="00802865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  <w:r w:rsidR="00802865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</w:t>
      </w:r>
    </w:p>
    <w:p w:rsidR="00642ABA" w:rsidRPr="00802865" w:rsidRDefault="007C2861" w:rsidP="00802865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Площадь:</w:t>
      </w:r>
      <w:r w:rsidR="00802865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FD467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13,7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м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vertAlign w:val="superscript"/>
          <w:lang w:eastAsia="ru-RU"/>
        </w:rPr>
        <w:t>2</w:t>
      </w:r>
      <w:proofErr w:type="gramEnd"/>
    </w:p>
    <w:p w:rsidR="007C2861" w:rsidRPr="007C2861" w:rsidRDefault="00321510" w:rsidP="007C2861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  <w:drawing>
          <wp:inline distT="0" distB="0" distL="0" distR="0">
            <wp:extent cx="2156604" cy="1437736"/>
            <wp:effectExtent l="0" t="0" r="0" b="0"/>
            <wp:docPr id="11" name="Рисунок 11" descr="C:\Users\-intel-05\Desktop\8.библиотека-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intel-05\Desktop\8.библиотека-2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54" cy="143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865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</w:t>
      </w:r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Методический </w:t>
      </w:r>
      <w:proofErr w:type="gramStart"/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кабинет</w:t>
      </w:r>
      <w:proofErr w:type="gramEnd"/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в котором расположены шкафы для хранения книг: методических пособий, детской художественной литературы, печатных изданий по вопросам воспитания детей дошкольного возраста.</w:t>
      </w:r>
    </w:p>
    <w:p w:rsidR="00802865" w:rsidRDefault="00802865" w:rsidP="007C2861">
      <w:pPr>
        <w:spacing w:after="0" w:line="240" w:lineRule="auto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7C2861" w:rsidRPr="007C2861" w:rsidRDefault="007C2861" w:rsidP="007C2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объекты спорта</w:t>
      </w:r>
    </w:p>
    <w:p w:rsidR="007C2861" w:rsidRPr="007C2861" w:rsidRDefault="007C2861" w:rsidP="007C2861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Спортивный зал</w:t>
      </w:r>
    </w:p>
    <w:p w:rsidR="00FD467B" w:rsidRPr="00802865" w:rsidRDefault="007C2861" w:rsidP="007C2861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  <w:r w:rsidR="00802865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FD467B" w:rsidRPr="00FD467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Республика Дагестан, г. Махачкала, ул. 3. Космодемьянской, д. 48</w:t>
      </w:r>
      <w:r w:rsidR="00802865" w:rsidRPr="00802865">
        <w:t xml:space="preserve"> </w:t>
      </w:r>
    </w:p>
    <w:p w:rsidR="007C2861" w:rsidRDefault="007C2861" w:rsidP="007C2861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Описание:</w:t>
      </w:r>
      <w:r w:rsidR="00802865" w:rsidRPr="00802865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</w:t>
      </w:r>
      <w:r w:rsidR="00802865" w:rsidRPr="00802865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Воспитанники с ОВЗ и дети-инвалиды могут заниматься вместе с детьми группы и (или) индивидуально с педагогом</w:t>
      </w:r>
      <w:r w:rsidR="00802865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.</w:t>
      </w:r>
    </w:p>
    <w:p w:rsidR="00802865" w:rsidRPr="007C2861" w:rsidRDefault="00802865" w:rsidP="007C2861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Площадь: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47,6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м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vertAlign w:val="superscript"/>
          <w:lang w:eastAsia="ru-RU"/>
        </w:rPr>
        <w:t>2</w:t>
      </w:r>
      <w:proofErr w:type="gramEnd"/>
    </w:p>
    <w:p w:rsidR="007C2861" w:rsidRPr="007C2861" w:rsidRDefault="007C2861" w:rsidP="007C2861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</w:p>
    <w:p w:rsidR="007C2861" w:rsidRPr="007C2861" w:rsidRDefault="00802865" w:rsidP="007C2861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  <w:drawing>
          <wp:inline distT="0" distB="0" distL="0" distR="0" wp14:anchorId="2E97B976" wp14:editId="0DB2ADD3">
            <wp:extent cx="2160919" cy="1440612"/>
            <wp:effectExtent l="0" t="0" r="0" b="7620"/>
            <wp:docPr id="14" name="Рисунок 14" descr="C:\Users\-intel-05\Desktop\7.спортивный зал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intel-05\Desktop\7.спортивный зал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19" cy="144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Спортивный зал расположен на первом этаже помещения детского сада. Имеются в наличии закрепленная шведская стенка-лестница, турник. Скамейки для лазания и ходьбы. Разнообразный спортивный инвентарь для </w:t>
      </w:r>
      <w:proofErr w:type="gramStart"/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занятий</w:t>
      </w:r>
      <w:proofErr w:type="gramEnd"/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как с группой детей, так и индивидуально. Воспитанники с ОВЗ и дети-инвалиды могут заниматься вместе с детьми группы и (или) индивидуально с </w:t>
      </w:r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lastRenderedPageBreak/>
        <w:t>педагогом, с родителями</w:t>
      </w:r>
      <w:proofErr w:type="gramStart"/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.</w:t>
      </w:r>
      <w:proofErr w:type="gramEnd"/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</w:t>
      </w:r>
      <w:proofErr w:type="gramStart"/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и</w:t>
      </w:r>
      <w:proofErr w:type="gramEnd"/>
      <w:r w:rsidR="007C2861"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меются технические средства обучения: ноутбук, колонка переносная с аудиовыходом и микрофоном.</w:t>
      </w:r>
    </w:p>
    <w:p w:rsidR="00802865" w:rsidRDefault="00802865" w:rsidP="007C2861">
      <w:pPr>
        <w:spacing w:after="0" w:line="240" w:lineRule="auto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7C2861" w:rsidRPr="00802865" w:rsidRDefault="007C2861" w:rsidP="007C2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беспрепятственного доступа в здания образовательной организации</w:t>
      </w:r>
    </w:p>
    <w:p w:rsidR="007C2861" w:rsidRPr="007C2861" w:rsidRDefault="007C2861" w:rsidP="005F656C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В целях обеспечения специальных условий образования детей-инвалидов и детей с ОВЗ в </w:t>
      </w:r>
      <w:r w:rsidR="006A7396">
        <w:rPr>
          <w:rFonts w:ascii="Roboto-Regular" w:eastAsia="Times New Roman" w:hAnsi="Roboto-Regular" w:cs="Times New Roman"/>
          <w:sz w:val="21"/>
          <w:szCs w:val="21"/>
          <w:lang w:eastAsia="ru-RU"/>
        </w:rPr>
        <w:t>МБДОУ «ДС №75»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создается </w:t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безбарьерная</w:t>
      </w:r>
      <w:proofErr w:type="spell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среда, которая учитывает потребности детей. Учитывая все категории детей-инвалидов и детей с ОВЗ, которые могут быть зачислены в контингент </w:t>
      </w:r>
      <w:r w:rsidR="005F656C">
        <w:rPr>
          <w:rFonts w:ascii="Roboto-Regular" w:eastAsia="Times New Roman" w:hAnsi="Roboto-Regular" w:cs="Times New Roman"/>
          <w:sz w:val="21"/>
          <w:szCs w:val="21"/>
          <w:lang w:eastAsia="ru-RU"/>
        </w:rPr>
        <w:t>воспитанников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, в настоящее время помещения Учреждения укомплектованы необходимыми обучающими и </w:t>
      </w:r>
      <w:r w:rsidR="005F656C">
        <w:rPr>
          <w:rFonts w:ascii="Roboto-Regular" w:eastAsia="Times New Roman" w:hAnsi="Roboto-Regular" w:cs="Times New Roman"/>
          <w:sz w:val="21"/>
          <w:szCs w:val="21"/>
          <w:lang w:eastAsia="ru-RU"/>
        </w:rPr>
        <w:t>развивающими пособиями, играми.</w:t>
      </w:r>
    </w:p>
    <w:p w:rsidR="007C2861" w:rsidRPr="005F656C" w:rsidRDefault="007C2861" w:rsidP="007C2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861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5F6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Доступ к приспособленным информационным системам и информационно-телекоммуникационным сетям</w:t>
      </w:r>
    </w:p>
    <w:p w:rsidR="007C2861" w:rsidRPr="007C2861" w:rsidRDefault="007C2861" w:rsidP="00027852">
      <w:pPr>
        <w:spacing w:after="24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Доступ осуществляется на основании порядка доступа работников </w:t>
      </w:r>
      <w:r w:rsidR="005F656C">
        <w:rPr>
          <w:rFonts w:ascii="Roboto-Regular" w:eastAsia="Times New Roman" w:hAnsi="Roboto-Regular" w:cs="Times New Roman"/>
          <w:sz w:val="21"/>
          <w:szCs w:val="21"/>
          <w:lang w:eastAsia="ru-RU"/>
        </w:rPr>
        <w:t>МБДОУ «ДС №75»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деятельности. Для реализации образовательных программ в </w:t>
      </w:r>
      <w:r w:rsidR="005F656C" w:rsidRPr="005F656C">
        <w:rPr>
          <w:rFonts w:ascii="Roboto-Regular" w:eastAsia="Times New Roman" w:hAnsi="Roboto-Regular" w:cs="Times New Roman"/>
          <w:sz w:val="21"/>
          <w:szCs w:val="21"/>
          <w:lang w:eastAsia="ru-RU"/>
        </w:rPr>
        <w:t>МБДОУ «ДС №75»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имеется доступ к сети Интернет. Интернет соответствует требованиям ст. 29 ФЗ № 273-ФЗ "Об образовании в РФ" от 29.12.2012 г., ГОСТ </w:t>
      </w:r>
      <w:proofErr w:type="gram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Р</w:t>
      </w:r>
      <w:proofErr w:type="gram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52872-2012. Имеется электронный сервис по организации дистанционного способа обратной связи на сайте </w:t>
      </w:r>
      <w:r w:rsidR="005F656C" w:rsidRPr="005F656C">
        <w:rPr>
          <w:rFonts w:ascii="Roboto-Regular" w:eastAsia="Times New Roman" w:hAnsi="Roboto-Regular" w:cs="Times New Roman"/>
          <w:sz w:val="21"/>
          <w:szCs w:val="21"/>
          <w:lang w:eastAsia="ru-RU"/>
        </w:rPr>
        <w:t>МБДОУ «ДС №75»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. Официальный сайт </w:t>
      </w:r>
      <w:r w:rsidR="005F656C" w:rsidRPr="005F656C">
        <w:rPr>
          <w:rFonts w:ascii="Roboto-Regular" w:eastAsia="Times New Roman" w:hAnsi="Roboto-Regular" w:cs="Times New Roman"/>
          <w:sz w:val="21"/>
          <w:szCs w:val="21"/>
          <w:lang w:eastAsia="ru-RU"/>
        </w:rPr>
        <w:t>МБДОУ «ДС №75»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имеет функцию "Версия для </w:t>
      </w:r>
      <w:proofErr w:type="gram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слабовидящих</w:t>
      </w:r>
      <w:proofErr w:type="gram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". </w:t>
      </w:r>
    </w:p>
    <w:p w:rsidR="007C2861" w:rsidRPr="00027852" w:rsidRDefault="007C2861" w:rsidP="007C2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861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027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Приспособленные электронные образовательные ресурсы, к которым обеспечивается доступ</w:t>
      </w:r>
    </w:p>
    <w:p w:rsidR="00027852" w:rsidRPr="007C2861" w:rsidRDefault="007C2861" w:rsidP="00027852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В </w:t>
      </w:r>
      <w:r w:rsidR="00027852" w:rsidRPr="00027852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МБДОУ «ДС №75»</w:t>
      </w:r>
      <w:r w:rsidRPr="007C2861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: - установлена версия официального сайта </w:t>
      </w:r>
      <w:r w:rsidR="00027852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МБДОУ «ДС №75» для </w:t>
      </w:r>
      <w:proofErr w:type="gramStart"/>
      <w:r w:rsidR="00027852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слабовидящих</w:t>
      </w:r>
      <w:proofErr w:type="gramEnd"/>
      <w:r w:rsidR="00027852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.</w:t>
      </w:r>
    </w:p>
    <w:p w:rsidR="00027852" w:rsidRDefault="00027852" w:rsidP="007C2861">
      <w:pPr>
        <w:spacing w:after="0" w:line="240" w:lineRule="auto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</w:p>
    <w:p w:rsidR="007C2861" w:rsidRPr="00027852" w:rsidRDefault="007C2861" w:rsidP="007C2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специальных технических средств обучения коллективного и индивидуального пользования</w:t>
      </w:r>
    </w:p>
    <w:p w:rsidR="007C2861" w:rsidRPr="007C2861" w:rsidRDefault="007C2861" w:rsidP="00027852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Во время проведения занятий с инвалидами и обучающимися с ОВЗ,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Для разъяснения отдельных вопросов развития и воспитания дошкольников воспитатели и спе</w:t>
      </w:r>
      <w:r w:rsidR="00027852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циалисты дополнительно проводят 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групповые и индивидуальные консультации, для информирования родителей имеется сайт </w:t>
      </w:r>
      <w:r w:rsidR="00027852" w:rsidRPr="00027852">
        <w:rPr>
          <w:rFonts w:ascii="Roboto-Regular" w:eastAsia="Times New Roman" w:hAnsi="Roboto-Regular" w:cs="Times New Roman"/>
          <w:sz w:val="21"/>
          <w:szCs w:val="21"/>
          <w:lang w:eastAsia="ru-RU"/>
        </w:rPr>
        <w:t>МБДОУ «ДС №75»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, групповые чаты </w:t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WhatsApp</w:t>
      </w:r>
      <w:proofErr w:type="spellEnd"/>
      <w:proofErr w:type="gram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 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В</w:t>
      </w:r>
      <w:proofErr w:type="gram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методическом кабинете,</w:t>
      </w:r>
      <w:r w:rsidR="00027852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учебных кабинетах и групповых используют технические средства обучения коллективного и индивидуального пользования, в том числе для детей-инвалидов и детей с ОВЗ. Это: 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мультимедийные комплексы (проектор и экран), ноутбук</w:t>
      </w:r>
      <w:r w:rsidR="00027852">
        <w:rPr>
          <w:rFonts w:ascii="Roboto-Regular" w:eastAsia="Times New Roman" w:hAnsi="Roboto-Regular" w:cs="Times New Roman"/>
          <w:sz w:val="21"/>
          <w:szCs w:val="21"/>
          <w:lang w:eastAsia="ru-RU"/>
        </w:rPr>
        <w:t>и, телевизоры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.</w:t>
      </w:r>
    </w:p>
    <w:p w:rsidR="00027852" w:rsidRDefault="007C2861" w:rsidP="007C2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61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027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:rsidR="00027852" w:rsidRPr="00027852" w:rsidRDefault="007C2861" w:rsidP="007C28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7852">
        <w:rPr>
          <w:rFonts w:ascii="Times New Roman" w:eastAsia="Times New Roman" w:hAnsi="Times New Roman" w:cs="Times New Roman"/>
          <w:lang w:eastAsia="ru-RU"/>
        </w:rPr>
        <w:t>Общежитие/интернат не предусмотре</w:t>
      </w:r>
      <w:proofErr w:type="gramStart"/>
      <w:r w:rsidRPr="00027852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027852">
        <w:rPr>
          <w:rFonts w:ascii="Times New Roman" w:eastAsia="Times New Roman" w:hAnsi="Times New Roman" w:cs="Times New Roman"/>
          <w:lang w:eastAsia="ru-RU"/>
        </w:rPr>
        <w:t>о)</w:t>
      </w:r>
      <w:r w:rsidRPr="00027852">
        <w:rPr>
          <w:rFonts w:ascii="Roboto-Regular" w:eastAsia="Times New Roman" w:hAnsi="Roboto-Regular" w:cs="Times New Roman"/>
          <w:color w:val="2D2F32"/>
          <w:lang w:eastAsia="ru-RU"/>
        </w:rPr>
        <w:br/>
      </w:r>
    </w:p>
    <w:p w:rsidR="007C2861" w:rsidRPr="00027852" w:rsidRDefault="007C2861" w:rsidP="007C2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027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</w:t>
      </w:r>
      <w:proofErr w:type="gramEnd"/>
      <w:r w:rsidRPr="00027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писок</w:t>
      </w:r>
      <w:proofErr w:type="spellEnd"/>
      <w:r w:rsidRPr="00027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ответственных лиц за обеспечение обучения инвалидов и лиц с ограниченными возможностями здоровья</w:t>
      </w:r>
    </w:p>
    <w:p w:rsidR="007C2861" w:rsidRPr="007C2861" w:rsidRDefault="00A82B06" w:rsidP="007C2861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proofErr w:type="spellStart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Алимагомедова</w:t>
      </w:r>
      <w:proofErr w:type="spellEnd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  <w:proofErr w:type="spellStart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Баданият</w:t>
      </w:r>
      <w:proofErr w:type="spellEnd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  <w:proofErr w:type="spellStart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Гамидовна</w:t>
      </w:r>
      <w:proofErr w:type="spellEnd"/>
    </w:p>
    <w:p w:rsidR="007C2861" w:rsidRPr="00161214" w:rsidRDefault="007C2861" w:rsidP="00161214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Должность:</w:t>
      </w:r>
      <w:r w:rsidR="00161214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A82B06" w:rsidRPr="007C2861">
        <w:rPr>
          <w:rFonts w:ascii="Roboto-Regular" w:eastAsia="Times New Roman" w:hAnsi="Roboto-Regular" w:cs="Times New Roman" w:hint="eastAsia"/>
          <w:color w:val="5D636A"/>
          <w:sz w:val="21"/>
          <w:szCs w:val="21"/>
          <w:lang w:eastAsia="ru-RU"/>
        </w:rPr>
        <w:t>З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аведующ</w:t>
      </w:r>
      <w:r w:rsidR="00A82B06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ая по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хозяйств</w:t>
      </w:r>
      <w:r w:rsidR="00A82B06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енной деятельности</w:t>
      </w:r>
    </w:p>
    <w:p w:rsidR="007C2861" w:rsidRPr="00161214" w:rsidRDefault="007C2861" w:rsidP="00161214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Телефон:</w:t>
      </w:r>
      <w:r w:rsidR="00161214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A82B06" w:rsidRPr="00A82B06">
        <w:rPr>
          <w:rFonts w:ascii="Roboto-Regular" w:eastAsia="Times New Roman" w:hAnsi="Roboto-Regular" w:cs="Times New Roman"/>
          <w:color w:val="DA2238"/>
          <w:sz w:val="21"/>
          <w:szCs w:val="21"/>
          <w:bdr w:val="none" w:sz="0" w:space="0" w:color="auto" w:frame="1"/>
          <w:lang w:eastAsia="ru-RU"/>
        </w:rPr>
        <w:t>8(8277) 62-21-84</w:t>
      </w:r>
    </w:p>
    <w:p w:rsidR="007C2861" w:rsidRPr="00161214" w:rsidRDefault="007C2861" w:rsidP="00161214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E-</w:t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mail</w:t>
      </w:r>
      <w:proofErr w:type="spell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:</w:t>
      </w:r>
      <w:r w:rsidR="00161214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A82B06" w:rsidRPr="00A82B06">
        <w:rPr>
          <w:rFonts w:ascii="Roboto-Regular" w:eastAsia="Times New Roman" w:hAnsi="Roboto-Regular" w:cs="Times New Roman"/>
          <w:color w:val="DA2238"/>
          <w:sz w:val="21"/>
          <w:szCs w:val="21"/>
          <w:bdr w:val="none" w:sz="0" w:space="0" w:color="auto" w:frame="1"/>
          <w:lang w:eastAsia="ru-RU"/>
        </w:rPr>
        <w:t>mkl-mdou75@yandex.ru</w:t>
      </w:r>
    </w:p>
    <w:p w:rsidR="007C2861" w:rsidRPr="007C2861" w:rsidRDefault="00A82B06" w:rsidP="007C2861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proofErr w:type="spellStart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Шамилова</w:t>
      </w:r>
      <w:proofErr w:type="spellEnd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  <w:proofErr w:type="spellStart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Гузет</w:t>
      </w:r>
      <w:proofErr w:type="spellEnd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  <w:proofErr w:type="spellStart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Пайдулаевна</w:t>
      </w:r>
      <w:proofErr w:type="spellEnd"/>
    </w:p>
    <w:p w:rsidR="007C2861" w:rsidRPr="00161214" w:rsidRDefault="007C2861" w:rsidP="00161214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Должность:</w:t>
      </w:r>
      <w:r w:rsidR="00161214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161214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заместитель заведующей</w:t>
      </w:r>
    </w:p>
    <w:p w:rsidR="007C2861" w:rsidRPr="00161214" w:rsidRDefault="007C2861" w:rsidP="00161214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Телефон:</w:t>
      </w:r>
      <w:r w:rsidR="00161214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A82B06" w:rsidRPr="00A82B06">
        <w:rPr>
          <w:rFonts w:ascii="Roboto-Regular" w:eastAsia="Times New Roman" w:hAnsi="Roboto-Regular" w:cs="Times New Roman"/>
          <w:color w:val="DA2238"/>
          <w:sz w:val="21"/>
          <w:szCs w:val="21"/>
          <w:bdr w:val="none" w:sz="0" w:space="0" w:color="auto" w:frame="1"/>
          <w:lang w:eastAsia="ru-RU"/>
        </w:rPr>
        <w:t>8(8277) 62-21-84</w:t>
      </w:r>
    </w:p>
    <w:p w:rsidR="007C2861" w:rsidRPr="00161214" w:rsidRDefault="007C2861" w:rsidP="00161214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E-</w:t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mail</w:t>
      </w:r>
      <w:proofErr w:type="spell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:</w:t>
      </w:r>
      <w:r w:rsidR="00161214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A82B06" w:rsidRPr="00A82B06">
        <w:rPr>
          <w:rFonts w:ascii="Roboto-Regular" w:eastAsia="Times New Roman" w:hAnsi="Roboto-Regular" w:cs="Times New Roman"/>
          <w:color w:val="DA2238"/>
          <w:sz w:val="21"/>
          <w:szCs w:val="21"/>
          <w:bdr w:val="none" w:sz="0" w:space="0" w:color="auto" w:frame="1"/>
          <w:lang w:eastAsia="ru-RU"/>
        </w:rPr>
        <w:t>mkl-mdou75@yandex.ru</w:t>
      </w:r>
    </w:p>
    <w:p w:rsidR="007C2861" w:rsidRPr="007C2861" w:rsidRDefault="00A82B06" w:rsidP="007C2861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Ахмедова </w:t>
      </w:r>
      <w:proofErr w:type="spellStart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Муслимат</w:t>
      </w:r>
      <w:proofErr w:type="spellEnd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  <w:proofErr w:type="spellStart"/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Абдуллаевна</w:t>
      </w:r>
      <w:proofErr w:type="spellEnd"/>
    </w:p>
    <w:p w:rsidR="007C2861" w:rsidRPr="00A82B06" w:rsidRDefault="007C2861" w:rsidP="00A82B06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Должность:</w:t>
      </w:r>
      <w:r w:rsidR="00A82B06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заведующ</w:t>
      </w:r>
      <w:r w:rsidR="00A82B06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ая</w:t>
      </w:r>
    </w:p>
    <w:p w:rsidR="007C2861" w:rsidRPr="00A82B06" w:rsidRDefault="007C2861" w:rsidP="00A82B06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Телефон:</w:t>
      </w:r>
      <w:r w:rsidR="00A82B06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A82B06" w:rsidRPr="00A82B06">
        <w:rPr>
          <w:rFonts w:ascii="Roboto-Regular" w:eastAsia="Times New Roman" w:hAnsi="Roboto-Regular" w:cs="Times New Roman"/>
          <w:color w:val="DA2238"/>
          <w:sz w:val="21"/>
          <w:szCs w:val="21"/>
          <w:bdr w:val="none" w:sz="0" w:space="0" w:color="auto" w:frame="1"/>
          <w:lang w:eastAsia="ru-RU"/>
        </w:rPr>
        <w:t>8(8277) 62-21-84</w:t>
      </w:r>
    </w:p>
    <w:p w:rsidR="007C2861" w:rsidRPr="00A82B06" w:rsidRDefault="007C2861" w:rsidP="00A82B06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E-</w:t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mail</w:t>
      </w:r>
      <w:proofErr w:type="spell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:</w:t>
      </w:r>
      <w:r w:rsidR="00A82B06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A82B06" w:rsidRPr="00A82B06">
        <w:rPr>
          <w:rFonts w:ascii="Roboto-Regular" w:eastAsia="Times New Roman" w:hAnsi="Roboto-Regular" w:cs="Times New Roman"/>
          <w:color w:val="DA2238"/>
          <w:sz w:val="21"/>
          <w:szCs w:val="21"/>
          <w:bdr w:val="none" w:sz="0" w:space="0" w:color="auto" w:frame="1"/>
          <w:lang w:eastAsia="ru-RU"/>
        </w:rPr>
        <w:t>mkl-mdou75@yandex.ru</w:t>
      </w:r>
    </w:p>
    <w:p w:rsidR="007C2861" w:rsidRPr="007C2861" w:rsidRDefault="007C2861" w:rsidP="007C2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C28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Ссылки на нормативные правовые акты в сфере обеспечения доступной среды для маломобильных групп населения и инвалидов</w:t>
      </w:r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3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Постановление Правительства РФ от 29.03.2019 N 363 (ред. от 28.12.2019) "Об утверждении государственной программы Российской Федерации "Доступная среда"</w:t>
        </w:r>
      </w:hyperlink>
      <w:r w:rsidR="00321510">
        <w:rPr>
          <w:rFonts w:ascii="Roboto-Regular" w:eastAsia="Times New Roman" w:hAnsi="Roboto-Regular" w:cs="Times New Roman"/>
          <w:color w:val="DA2238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4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Рособрнадзора</w:t>
        </w:r>
        <w:proofErr w:type="spellEnd"/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 xml:space="preserve"> от 10.06.2019 N 796 "Об установлении процедуры, сроков проведения и показателей мониторинга системы образования Федеральной службой по надзору в сфере образования и науки" (Зарегистрировано в Минюсте России 24.09.2019 N 56043)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5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Конвенция ООН о правах инвалидов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6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Конституция РФ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7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СП 59-13330-2012 (актуализированная редакция «СНиП 35-01-2001 Доступность зданий и сооружений для маломобильных групп населения» 2016 г.)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8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Федеральный закон N 419-ФЗ от 01.12.2014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9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Федеральный закон N 181-ФЗ от 24.11.1995 «О социальной защите инвалидов в Российской Федерации»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0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Федеральный закон от 29.12.2004 г. № 190-ФЗ «Градостроительный кодекс Российской Федерации»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1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Постановление Правительства Российской Федерации от 16 февраля 2008 г. № 87 «О составе разделов проектной документации и требованиях к их содержанию»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2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СП 118.13330 «Общественные здания и сооружения»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3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ГОСТ ISO 9000-2011 «Системы менеджмента качества»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4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Федеральный закон от 28.12.2013 г. № 442-ФЗ «Об основах социального обслуживания граждан»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5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Федеральный закон от 29.12.2012 г. № 273-ФЗ «Об образовании в Российской Федерации»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6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 xml:space="preserve">ГОСТ </w:t>
        </w:r>
        <w:proofErr w:type="gramStart"/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Р</w:t>
        </w:r>
        <w:proofErr w:type="gramEnd"/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 xml:space="preserve"> 52766-2007 «Дороги автомобильные общего пользования. Элементы обустройства. Общие требования»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7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ОДМ 218.4.005-2010 «Рекомендации по обеспечению безопасности движения на автомобильных дорогах» (утв. Распоряжением Минтранса России от 24.06.2002 № ОС557-р)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8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СП 136.13330.2012 «Здания и сооружения. Общие положения проектирования с учётом доступности для маломобильных групп населения»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9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СП 137.13330.2012 «Жилая среда с планировочными элементами, доступными инвалидам»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0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СП 138.13330.2012 «Общественные здания и сооружения, доступные маломобильным группам населения»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1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СП 140.13330.2012 «Городская среда</w:t>
        </w:r>
        <w:proofErr w:type="gramStart"/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.</w:t>
        </w:r>
        <w:proofErr w:type="gramEnd"/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 xml:space="preserve"> </w:t>
        </w:r>
        <w:proofErr w:type="gramStart"/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п</w:t>
        </w:r>
        <w:proofErr w:type="gramEnd"/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равила проектирования для маломобильных групп населения»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2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СП 141.13330.2012 «Учреждения социального обслуживания маломобильных групп населения. Правила расчета и размещения»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3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Приказ Министерства труда и социальной защиты РФ от 30 июля 2015 г. № 527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</w:t>
        </w:r>
      </w:hyperlink>
    </w:p>
    <w:p w:rsidR="007C2861" w:rsidRPr="007C2861" w:rsidRDefault="007975B8" w:rsidP="007C286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4" w:tgtFrame="_blank" w:history="1">
        <w:r w:rsidR="007C2861" w:rsidRPr="007C2861">
          <w:rPr>
            <w:rFonts w:ascii="Roboto-Regular" w:eastAsia="Times New Roman" w:hAnsi="Roboto-Regular" w:cs="Times New Roman"/>
            <w:color w:val="DA2238"/>
            <w:sz w:val="21"/>
            <w:szCs w:val="21"/>
            <w:bdr w:val="none" w:sz="0" w:space="0" w:color="auto" w:frame="1"/>
            <w:lang w:eastAsia="ru-RU"/>
          </w:rPr>
          <w:t>СП 147.13330.2012 «Здания для учреждений социального обслуживания. Правила реконструкции»</w:t>
        </w:r>
      </w:hyperlink>
    </w:p>
    <w:p w:rsidR="00CC5440" w:rsidRDefault="00CC5440"/>
    <w:sectPr w:rsidR="00CC5440" w:rsidSect="00027852">
      <w:pgSz w:w="11906" w:h="16838"/>
      <w:pgMar w:top="567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CC6"/>
    <w:multiLevelType w:val="multilevel"/>
    <w:tmpl w:val="9210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877A0"/>
    <w:multiLevelType w:val="multilevel"/>
    <w:tmpl w:val="2780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D7649"/>
    <w:multiLevelType w:val="multilevel"/>
    <w:tmpl w:val="4F2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27D16"/>
    <w:multiLevelType w:val="multilevel"/>
    <w:tmpl w:val="FEEA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B63767"/>
    <w:multiLevelType w:val="multilevel"/>
    <w:tmpl w:val="62A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B53398"/>
    <w:multiLevelType w:val="multilevel"/>
    <w:tmpl w:val="02A4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61"/>
    <w:rsid w:val="00027852"/>
    <w:rsid w:val="00161214"/>
    <w:rsid w:val="001A1DF3"/>
    <w:rsid w:val="00321510"/>
    <w:rsid w:val="003C7B01"/>
    <w:rsid w:val="00442434"/>
    <w:rsid w:val="005F656C"/>
    <w:rsid w:val="00642ABA"/>
    <w:rsid w:val="006A7396"/>
    <w:rsid w:val="007975B8"/>
    <w:rsid w:val="007C2861"/>
    <w:rsid w:val="00802865"/>
    <w:rsid w:val="00A82B06"/>
    <w:rsid w:val="00CC5440"/>
    <w:rsid w:val="00F44F9B"/>
    <w:rsid w:val="00F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883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054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01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374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692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9457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0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491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5961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7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8986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479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8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831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55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3083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342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897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052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41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1005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55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335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580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9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4498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28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6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112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486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426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900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5111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7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47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3612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88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54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69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50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2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2342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11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7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38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583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80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97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12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86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8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458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905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9975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940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75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7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263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695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532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313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989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13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4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1996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38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53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5602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5133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5180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pravo.edusite.ru/GovernmentDecree-29-03-2019-N-363.pdf" TargetMode="External"/><Relationship Id="rId18" Type="http://schemas.openxmlformats.org/officeDocument/2006/relationships/hyperlink" Target="https://pravo.edusite.ru/FederalLaw-01-12-2014-N-419.pdf" TargetMode="External"/><Relationship Id="rId26" Type="http://schemas.openxmlformats.org/officeDocument/2006/relationships/hyperlink" Target="https://pravo.edusite.ru/GOST-P-52766-2007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avo.edusite.ru/GovernmentDecree-16-02-2008-N-87.pdf" TargetMode="External"/><Relationship Id="rId34" Type="http://schemas.openxmlformats.org/officeDocument/2006/relationships/hyperlink" Target="https://pravo.edusite.ru/SP-147-13330-2012.pdf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pravo.edusite.ru/SP-59-13330-2012.pdf" TargetMode="External"/><Relationship Id="rId25" Type="http://schemas.openxmlformats.org/officeDocument/2006/relationships/hyperlink" Target="https://pravo.edusite.ru/FederalLaw-29-12-2012-N-273.pdf" TargetMode="External"/><Relationship Id="rId33" Type="http://schemas.openxmlformats.org/officeDocument/2006/relationships/hyperlink" Target="https://pravo.edusite.ru/Order-of-Ministry-Labor-30-07-2015-N-527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.edusite.ru/Constitutional.pdf" TargetMode="External"/><Relationship Id="rId20" Type="http://schemas.openxmlformats.org/officeDocument/2006/relationships/hyperlink" Target="https://pravo.edusite.ru/FederalLaw-29-12-2004-N-190.pdf" TargetMode="External"/><Relationship Id="rId29" Type="http://schemas.openxmlformats.org/officeDocument/2006/relationships/hyperlink" Target="https://pravo.edusite.ru/SP-137-13330-2012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pravo.edusite.ru/FederalLaw-28-12-2013-N-442.pdf" TargetMode="External"/><Relationship Id="rId32" Type="http://schemas.openxmlformats.org/officeDocument/2006/relationships/hyperlink" Target="https://pravo.edusite.ru/SP-141-13330-201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.edusite.ru/Convention-on-Rights-Persons-with-Disabilities.pdf" TargetMode="External"/><Relationship Id="rId23" Type="http://schemas.openxmlformats.org/officeDocument/2006/relationships/hyperlink" Target="https://pravo.edusite.ru/GOST-ISO-9000-2011.pdf" TargetMode="External"/><Relationship Id="rId28" Type="http://schemas.openxmlformats.org/officeDocument/2006/relationships/hyperlink" Target="https://pravo.edusite.ru/SP-136-13330-2012.pdf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pravo.edusite.ru/FederalLaw-24-11-1995-N-181.pdf" TargetMode="External"/><Relationship Id="rId31" Type="http://schemas.openxmlformats.org/officeDocument/2006/relationships/hyperlink" Target="https://pravo.edusite.ru/SP-140-13330-2012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pravo.edusite.ru/Order-of-Rosobrnadzor-10-06-2019-N-796.pdf" TargetMode="External"/><Relationship Id="rId22" Type="http://schemas.openxmlformats.org/officeDocument/2006/relationships/hyperlink" Target="https://pravo.edusite.ru/SP-118-13330-2012.pdf" TargetMode="External"/><Relationship Id="rId27" Type="http://schemas.openxmlformats.org/officeDocument/2006/relationships/hyperlink" Target="https://pravo.edusite.ru/ODM-218.4.005-2010.pdf" TargetMode="External"/><Relationship Id="rId30" Type="http://schemas.openxmlformats.org/officeDocument/2006/relationships/hyperlink" Target="https://pravo.edusite.ru/SP-138-13330-2012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-intel-05</cp:lastModifiedBy>
  <cp:revision>4</cp:revision>
  <dcterms:created xsi:type="dcterms:W3CDTF">2021-05-25T13:14:00Z</dcterms:created>
  <dcterms:modified xsi:type="dcterms:W3CDTF">2021-05-25T13:17:00Z</dcterms:modified>
</cp:coreProperties>
</file>