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FAF" w:rsidRDefault="00E646D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06795" cy="8399837"/>
            <wp:effectExtent l="0" t="0" r="8255" b="1270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DB" w:rsidRDefault="00E646D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646DB" w:rsidRPr="009B7161" w:rsidRDefault="00E646DB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 Продолжительность одного образовательного занятия составляет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более:</w:t>
      </w:r>
    </w:p>
    <w:p w:rsidR="00B4580A" w:rsidRPr="009B7161" w:rsidRDefault="00092B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полутора до трех лет;</w:t>
      </w:r>
    </w:p>
    <w:p w:rsidR="00B4580A" w:rsidRPr="009B7161" w:rsidRDefault="00092B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трех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четырех лет;</w:t>
      </w:r>
    </w:p>
    <w:p w:rsidR="00B4580A" w:rsidRPr="009B7161" w:rsidRDefault="00092B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четырех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пяти лет;</w:t>
      </w:r>
    </w:p>
    <w:p w:rsidR="00B4580A" w:rsidRPr="009B7161" w:rsidRDefault="00092B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пяти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шести лет;</w:t>
      </w:r>
    </w:p>
    <w:p w:rsidR="00B4580A" w:rsidRPr="009B7161" w:rsidRDefault="00092B5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шести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семи лет.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3.3. Продолжительность суммарной образовательной нагрузки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течение дня составляет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более:</w:t>
      </w:r>
    </w:p>
    <w:p w:rsidR="00B4580A" w:rsidRPr="009B7161" w:rsidRDefault="00092B5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полутора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трех лет;</w:t>
      </w:r>
    </w:p>
    <w:p w:rsidR="00B4580A" w:rsidRPr="009B7161" w:rsidRDefault="00092B5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трех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четырех лет;</w:t>
      </w:r>
    </w:p>
    <w:p w:rsidR="00B4580A" w:rsidRPr="009B7161" w:rsidRDefault="00092B5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четырех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пяти лет;</w:t>
      </w:r>
    </w:p>
    <w:p w:rsidR="00B4580A" w:rsidRPr="009B7161" w:rsidRDefault="00092B5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или 75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при организации образовательного занятия после дневного сна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— 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пяти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шести лет;</w:t>
      </w:r>
    </w:p>
    <w:p w:rsidR="00B4580A" w:rsidRPr="009B7161" w:rsidRDefault="00092B51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90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для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шести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семи лет.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3.4. Занятия для всех возрастных групп начинаются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ранее 8.00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заканчиваются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позже 17.00.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3.5.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время занятий воспитатели проводят соответствующие физические упражнения.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3.6. Перерывы между занятиями составляют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B4580A" w:rsidRPr="009B7161" w:rsidRDefault="00092B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Режим занятий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применением электронных средств обучения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4.1. Занятия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электронных средств обучения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возрастных группах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пяти лет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старше.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4.2. Непрерывная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суммарная продолжительность использования различных типов ЭСО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занятиях составляет: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06"/>
        <w:gridCol w:w="2478"/>
        <w:gridCol w:w="2664"/>
        <w:gridCol w:w="1119"/>
      </w:tblGrid>
      <w:tr w:rsidR="00B4580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Электронное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 воспитанника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Продолжительность, мин., не более</w:t>
            </w:r>
          </w:p>
        </w:tc>
      </w:tr>
      <w:tr w:rsidR="00B4580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B4580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B4580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 одном 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день</w:t>
            </w:r>
          </w:p>
        </w:tc>
      </w:tr>
      <w:tr w:rsidR="00B458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 доска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B458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 панель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458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Персональный компьютер, ноутбук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B458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Планшет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4580A" w:rsidRDefault="00092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4.3. Для воспитанников 5-7 лет продолжительность непрерывного использования:</w:t>
      </w:r>
    </w:p>
    <w:p w:rsidR="00B4580A" w:rsidRPr="009B7161" w:rsidRDefault="00092B5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экрана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демонстрацией обучающих фильмов, программ или иной информации, предусматривающих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фиксацию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тетрадях воспитанниками, составляет 5–7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B4580A" w:rsidRPr="009B7161" w:rsidRDefault="00092B51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наушников составляет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более часа. Уровень громкости устанавливается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60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</w:t>
      </w:r>
      <w:proofErr w:type="gramStart"/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максимальной.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4.4.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время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электронных средств обучения воспитатели проводят гимнастику для глаз.</w:t>
      </w:r>
    </w:p>
    <w:p w:rsidR="00B4580A" w:rsidRPr="009B7161" w:rsidRDefault="00092B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Режим физического воспитания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5.1. Продолжительность физкультурных, физкультурно-оздоровительных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мероприятий определяется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учетом возраста, физической подготовленности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 детей.</w:t>
      </w:r>
    </w:p>
    <w:p w:rsidR="00B4580A" w:rsidRPr="009B7161" w:rsidRDefault="00092B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5.2. Занятия физической культурой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спортом, подвижные игры проводятся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воздухе, если позволяют показатели метеорологических условий (температура, относительная влажность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скорость движения воздуха)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климатическая зона.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дождливые, ветреные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морозные дни занятия физической культурой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7161">
        <w:rPr>
          <w:rFonts w:hAnsi="Times New Roman" w:cs="Times New Roman"/>
          <w:color w:val="000000"/>
          <w:sz w:val="24"/>
          <w:szCs w:val="24"/>
          <w:lang w:val="ru-RU"/>
        </w:rPr>
        <w:t>физкультурном зале.</w:t>
      </w:r>
    </w:p>
    <w:sectPr w:rsidR="00B4580A" w:rsidRPr="009B7161" w:rsidSect="009B7161">
      <w:pgSz w:w="11907" w:h="16839"/>
      <w:pgMar w:top="1135" w:right="85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6C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60A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CD27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6413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92B51"/>
    <w:rsid w:val="002D33B1"/>
    <w:rsid w:val="002D3591"/>
    <w:rsid w:val="003514A0"/>
    <w:rsid w:val="003C1FAF"/>
    <w:rsid w:val="004F7E17"/>
    <w:rsid w:val="005A05CE"/>
    <w:rsid w:val="00653AF6"/>
    <w:rsid w:val="009B7161"/>
    <w:rsid w:val="00AB4129"/>
    <w:rsid w:val="00B4580A"/>
    <w:rsid w:val="00B73A5A"/>
    <w:rsid w:val="00E438A1"/>
    <w:rsid w:val="00E646DB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46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46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Muslimat</dc:creator>
  <dc:description>Подготовлено экспертами Актион-МЦФЭР</dc:description>
  <cp:lastModifiedBy>user</cp:lastModifiedBy>
  <cp:revision>3</cp:revision>
  <cp:lastPrinted>2022-04-07T12:21:00Z</cp:lastPrinted>
  <dcterms:created xsi:type="dcterms:W3CDTF">2022-04-07T12:22:00Z</dcterms:created>
  <dcterms:modified xsi:type="dcterms:W3CDTF">2022-04-07T12:24:00Z</dcterms:modified>
</cp:coreProperties>
</file>