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0E2" w:rsidRDefault="00D01ED9" w:rsidP="00CF70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bookmarkStart w:id="0" w:name="sub_50036"/>
      <w:r w:rsidR="00CF70E2">
        <w:rPr>
          <w:rFonts w:ascii="Times New Roman" w:eastAsia="Times New Roman" w:hAnsi="Times New Roman" w:cs="Times New Roman"/>
          <w:b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6210300" cy="8539163"/>
            <wp:effectExtent l="0" t="0" r="0" b="0"/>
            <wp:docPr id="1" name="Рисунок 1" descr="C:\Users\user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E2" w:rsidRDefault="00CF70E2" w:rsidP="00CF70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0E2" w:rsidRDefault="00CF70E2" w:rsidP="00CF70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0E2" w:rsidRDefault="00CF70E2" w:rsidP="00CF70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0E2" w:rsidRDefault="00CF70E2" w:rsidP="00CF70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0E2" w:rsidRDefault="00CF70E2" w:rsidP="00CF70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5AC" w:rsidRPr="00DB65AC" w:rsidRDefault="00DB65AC" w:rsidP="00CF70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3.6. Совместно с администрацией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D01ED9"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контролирует организацию качества питания воспитанников, медицинского обслуживания.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sub_50037"/>
      <w:bookmarkEnd w:id="0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Оказывает помощь администрации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D01ED9"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и проведении общих родительских собраний.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sub_50038"/>
      <w:bookmarkEnd w:id="2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Рассматривает обращения в свой адрес, а также обращения по вопросам, отнесенным настоящим положением к компетенции Комитета, по поручению руководителя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50039"/>
      <w:bookmarkEnd w:id="3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Обсуждает локальные акты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D01ED9"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вопросам, входящим в компетенцию Комитета.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sub_50310"/>
      <w:bookmarkEnd w:id="4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sub_50311"/>
      <w:bookmarkEnd w:id="5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Взаимодействует с общественными организациями по вопросу пропаганды школьных традиций, уклада школьной жизни.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sub_50312"/>
      <w:bookmarkEnd w:id="6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3.12. Взаимодействует с педагогическим коллективом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D01ED9"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профилактики правонарушений, безнадзорности и беспризорности среди несовершеннолетних.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sub_50313"/>
      <w:bookmarkEnd w:id="7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3.13. Взаимодействует с другими органами самоуправления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проведения </w:t>
      </w:r>
      <w:proofErr w:type="spellStart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общеучрежденческих</w:t>
      </w:r>
      <w:proofErr w:type="spellEnd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и другим вопросам, относящимся к компетенции Комитета.</w:t>
      </w:r>
    </w:p>
    <w:bookmarkEnd w:id="8"/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9" w:name="sub_5400"/>
      <w:r w:rsidRPr="00DB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Родительского комитета</w:t>
      </w:r>
      <w:bookmarkEnd w:id="9"/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компетенцией, установленной настоящим Положением, Комитет имеет право: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sub_50041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Вносить предложения администрации, органам самоуправления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D01ED9"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получать информацию о результатах их рассмотрения.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sub_50042"/>
      <w:bookmarkEnd w:id="10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Обращаться за разъяснениями в учреждения и организации.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sub_50043"/>
      <w:bookmarkEnd w:id="11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Заслушивать и получать информацию от администрации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органов самоуправления.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sub_50045"/>
      <w:bookmarkEnd w:id="12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Принимать участие в обсуждении локальных актов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sub_50046"/>
      <w:bookmarkEnd w:id="13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Давать разъяснения и принимать меры по рассматриваемым обращениям.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sub_50047"/>
      <w:bookmarkEnd w:id="14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Выносить общественное порицание родителям, уклоняющимся от воспитания детей в семье.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sub_50048"/>
      <w:bookmarkEnd w:id="15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4.8. Поощрять родителей (законных представителей) воспитанников за активную работу в Комитете, оказание помощи в проведении </w:t>
      </w:r>
      <w:proofErr w:type="spellStart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общеучрежденческих</w:t>
      </w:r>
      <w:proofErr w:type="spellEnd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и т.д.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sub_50049"/>
      <w:bookmarkEnd w:id="16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Организовывать постоянные или временные комиссии под руководством членов Комитета для исполнения своих функций.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sub_50410"/>
      <w:bookmarkEnd w:id="17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Разрабатывать и принимать локальные акты (о групповом родительском комитете, о постоянных и временных комиссиях Комитета).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sub_50411"/>
      <w:bookmarkEnd w:id="18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Председатель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</w:t>
      </w:r>
    </w:p>
    <w:bookmarkEnd w:id="19"/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0" w:name="sub_5500"/>
      <w:r w:rsidRPr="00DB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Ответственность Родительского комитета</w:t>
      </w:r>
      <w:bookmarkEnd w:id="20"/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Комитет отвечает </w:t>
      </w:r>
      <w:proofErr w:type="gramStart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sub_50051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Выполнение плана работы.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sub_50052"/>
      <w:bookmarkEnd w:id="21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Выполнение решений, рекомендаций Комитета.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sub_50053"/>
      <w:bookmarkEnd w:id="22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Установление взаимопонимания между руководством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родителями (законными представителями) воспитанников в вопросах семейного и общественного воспитания.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sub_50054"/>
      <w:bookmarkEnd w:id="23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Качественное принятие решений в соответствии с действующим законодательством.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5" w:name="sub_50055"/>
      <w:bookmarkEnd w:id="24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Бездействие отдельных членов Комитета или всего Комитета.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6" w:name="sub_50056"/>
      <w:bookmarkEnd w:id="25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Члены Комитета, не принимающие участия в его работе, по представлению председателя Комитета могут быть отозваны избирателями.</w:t>
      </w:r>
    </w:p>
    <w:bookmarkEnd w:id="26"/>
    <w:p w:rsid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0E2" w:rsidRPr="00DB65AC" w:rsidRDefault="00CF70E2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7" w:name="sub_5600"/>
      <w:r w:rsidRPr="00DB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 Организация работы</w:t>
      </w:r>
      <w:bookmarkEnd w:id="27"/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8" w:name="sub_50061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 состав Комитета входят представители родителей (законных представителей) воспитанников, по одному от каждой группы. Представители в Комитет избираются ежегодно на групповых родительских собраниях в начале учебного года.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9" w:name="sub_50062"/>
      <w:bookmarkEnd w:id="28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Численный состав Комитета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D01ED9"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самостоятельно.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0" w:name="sub_50063"/>
      <w:bookmarkEnd w:id="29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Из своего состава Комитет избирает председателя (в зависимости от численного состава могут избираться заместители председателя, секретарь).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1" w:name="sub_50064"/>
      <w:bookmarkEnd w:id="30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Комитет работает </w:t>
      </w:r>
      <w:proofErr w:type="gramStart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разработанным</w:t>
      </w:r>
      <w:proofErr w:type="gramEnd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принятым им регламенту работы и плану, которые согласуются с руководителем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2" w:name="sub_50065"/>
      <w:bookmarkEnd w:id="31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О своей работе Комитет отчитывается перед общим родительским собранием не реже двух раз в год.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3" w:name="sub_50066"/>
      <w:bookmarkEnd w:id="32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4" w:name="sub_50067"/>
      <w:bookmarkEnd w:id="33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6.7. Переписка Комитета по вопросам, относящимся к его компетенции, ведется от имени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документы подписывают руководитель </w:t>
      </w:r>
      <w:r w:rsidR="00D01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D01ED9"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председатель Комитета.</w:t>
      </w:r>
    </w:p>
    <w:bookmarkEnd w:id="34"/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5" w:name="sub_5700"/>
      <w:r w:rsidRPr="00DB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Делопроизводство</w:t>
      </w:r>
      <w:bookmarkEnd w:id="35"/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6" w:name="sub_50071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Комитет ведет протоколы своих заседаний и общих родительских собраний в соответствии с Инструкцией о ведении делопроизводства в образовательном учреждении.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7" w:name="sub_50072"/>
      <w:bookmarkEnd w:id="36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Протоколы хранятся в образовательном учреждении.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8" w:name="sub_50073"/>
      <w:bookmarkEnd w:id="37"/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Ответственность за делопроизводство в Комитете возлагается на председателя Комитета или секретаря*.</w:t>
      </w:r>
    </w:p>
    <w:bookmarkEnd w:id="38"/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──────────────────────────────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5AC">
        <w:rPr>
          <w:rFonts w:ascii="Times New Roman" w:eastAsia="Times New Roman" w:hAnsi="Times New Roman" w:cs="Times New Roman"/>
          <w:sz w:val="24"/>
          <w:szCs w:val="24"/>
          <w:lang w:eastAsia="ru-RU"/>
        </w:rPr>
        <w:t>* Срок действия данного Положения неограничен.</w:t>
      </w:r>
    </w:p>
    <w:p w:rsidR="00DB65AC" w:rsidRPr="00DB65AC" w:rsidRDefault="00DB65AC" w:rsidP="00DB65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D73" w:rsidRPr="00D01ED9" w:rsidRDefault="00F91D73"/>
    <w:sectPr w:rsidR="00F91D73" w:rsidRPr="00D01ED9" w:rsidSect="00CF70E2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5AC"/>
    <w:rsid w:val="00AC08F1"/>
    <w:rsid w:val="00CF70E2"/>
    <w:rsid w:val="00D01ED9"/>
    <w:rsid w:val="00DB65AC"/>
    <w:rsid w:val="00F9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01ED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CF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01ED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CF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-intel-05</dc:creator>
  <cp:lastModifiedBy>user</cp:lastModifiedBy>
  <cp:revision>2</cp:revision>
  <cp:lastPrinted>2022-04-21T06:48:00Z</cp:lastPrinted>
  <dcterms:created xsi:type="dcterms:W3CDTF">2022-04-21T06:51:00Z</dcterms:created>
  <dcterms:modified xsi:type="dcterms:W3CDTF">2022-04-21T06:51:00Z</dcterms:modified>
</cp:coreProperties>
</file>